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536"/>
      </w:tblGrid>
      <w:tr w:rsidR="00D453E2" w:rsidTr="00D453E2">
        <w:tc>
          <w:tcPr>
            <w:tcW w:w="4928" w:type="dxa"/>
          </w:tcPr>
          <w:p w:rsidR="00D453E2" w:rsidRDefault="00D453E2" w:rsidP="00D453E2">
            <w:pPr>
              <w:autoSpaceDE w:val="0"/>
              <w:autoSpaceDN w:val="0"/>
              <w:adjustRightInd/>
              <w:jc w:val="right"/>
              <w:textAlignment w:val="auto"/>
              <w:outlineLvl w:val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53E2" w:rsidRPr="00D453E2" w:rsidRDefault="00D453E2" w:rsidP="00D453E2">
            <w:pPr>
              <w:autoSpaceDE w:val="0"/>
              <w:autoSpaceDN w:val="0"/>
              <w:adjustRightInd/>
              <w:jc w:val="center"/>
              <w:textAlignment w:val="auto"/>
              <w:outlineLvl w:val="0"/>
              <w:rPr>
                <w:sz w:val="28"/>
                <w:szCs w:val="28"/>
              </w:rPr>
            </w:pPr>
            <w:r w:rsidRPr="00D453E2">
              <w:rPr>
                <w:sz w:val="28"/>
                <w:szCs w:val="28"/>
              </w:rPr>
              <w:t>УТВЕРЖДЕНО</w:t>
            </w:r>
          </w:p>
          <w:p w:rsidR="00D453E2" w:rsidRPr="00D453E2" w:rsidRDefault="00D453E2" w:rsidP="00D453E2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453E2">
              <w:rPr>
                <w:sz w:val="28"/>
                <w:szCs w:val="28"/>
              </w:rPr>
              <w:t>постановлением администрации</w:t>
            </w:r>
          </w:p>
          <w:p w:rsidR="00D453E2" w:rsidRPr="00D453E2" w:rsidRDefault="00D453E2" w:rsidP="00D453E2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453E2">
              <w:rPr>
                <w:sz w:val="28"/>
                <w:szCs w:val="28"/>
              </w:rPr>
              <w:t>Арзгирского муниципального</w:t>
            </w:r>
          </w:p>
          <w:p w:rsidR="00D453E2" w:rsidRPr="00D453E2" w:rsidRDefault="00D453E2" w:rsidP="00D453E2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453E2">
              <w:rPr>
                <w:sz w:val="28"/>
                <w:szCs w:val="28"/>
              </w:rPr>
              <w:t>округа Ставропольского края</w:t>
            </w:r>
          </w:p>
          <w:p w:rsidR="00D453E2" w:rsidRPr="00D453E2" w:rsidRDefault="00D453E2" w:rsidP="00D453E2">
            <w:pPr>
              <w:autoSpaceDE w:val="0"/>
              <w:autoSpaceDN w:val="0"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453E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17 </w:t>
            </w:r>
            <w:r w:rsidRPr="00D453E2">
              <w:rPr>
                <w:sz w:val="28"/>
                <w:szCs w:val="28"/>
              </w:rPr>
              <w:t xml:space="preserve">декабря 2020 г. </w:t>
            </w:r>
            <w:r>
              <w:rPr>
                <w:sz w:val="28"/>
                <w:szCs w:val="28"/>
              </w:rPr>
              <w:t>№ 9</w:t>
            </w:r>
          </w:p>
          <w:p w:rsidR="00D453E2" w:rsidRDefault="00D453E2" w:rsidP="00D453E2">
            <w:pPr>
              <w:autoSpaceDE w:val="0"/>
              <w:autoSpaceDN w:val="0"/>
              <w:adjustRightInd/>
              <w:jc w:val="right"/>
              <w:textAlignment w:val="auto"/>
              <w:outlineLvl w:val="0"/>
              <w:rPr>
                <w:sz w:val="28"/>
                <w:szCs w:val="28"/>
              </w:rPr>
            </w:pPr>
          </w:p>
        </w:tc>
      </w:tr>
    </w:tbl>
    <w:p w:rsidR="00D453E2" w:rsidRDefault="00D453E2" w:rsidP="00D453E2">
      <w:pPr>
        <w:autoSpaceDE w:val="0"/>
        <w:autoSpaceDN w:val="0"/>
        <w:adjustRightInd/>
        <w:jc w:val="right"/>
        <w:textAlignment w:val="auto"/>
        <w:outlineLvl w:val="0"/>
        <w:rPr>
          <w:sz w:val="28"/>
          <w:szCs w:val="28"/>
        </w:rPr>
      </w:pPr>
    </w:p>
    <w:p w:rsidR="00D453E2" w:rsidRDefault="00D453E2" w:rsidP="00D453E2">
      <w:pPr>
        <w:autoSpaceDE w:val="0"/>
        <w:autoSpaceDN w:val="0"/>
        <w:adjustRightInd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spacing w:line="240" w:lineRule="exact"/>
        <w:jc w:val="center"/>
        <w:textAlignment w:val="auto"/>
        <w:rPr>
          <w:sz w:val="28"/>
          <w:szCs w:val="28"/>
        </w:rPr>
      </w:pPr>
      <w:bookmarkStart w:id="0" w:name="P45"/>
      <w:bookmarkEnd w:id="0"/>
      <w:r w:rsidRPr="00D453E2">
        <w:rPr>
          <w:sz w:val="28"/>
          <w:szCs w:val="28"/>
        </w:rPr>
        <w:t>ПОЛОЖЕНИЕ</w:t>
      </w:r>
    </w:p>
    <w:p w:rsidR="00D453E2" w:rsidRPr="00D453E2" w:rsidRDefault="00D453E2" w:rsidP="00D453E2">
      <w:pPr>
        <w:autoSpaceDE w:val="0"/>
        <w:autoSpaceDN w:val="0"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о системах оплаты труда работников муниципальных бюджетных и муниц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пальных казенных учреждений Арзгирского муниципального округа Ставр</w:t>
      </w:r>
      <w:r w:rsidRPr="00D453E2">
        <w:rPr>
          <w:sz w:val="28"/>
          <w:szCs w:val="28"/>
        </w:rPr>
        <w:t>о</w:t>
      </w:r>
      <w:r w:rsidRPr="00D453E2">
        <w:rPr>
          <w:sz w:val="28"/>
          <w:szCs w:val="28"/>
        </w:rPr>
        <w:t>польского края</w:t>
      </w:r>
      <w:r>
        <w:rPr>
          <w:sz w:val="28"/>
          <w:szCs w:val="28"/>
        </w:rPr>
        <w:t xml:space="preserve"> (далее – Положение)</w:t>
      </w:r>
    </w:p>
    <w:p w:rsidR="00D453E2" w:rsidRPr="00D453E2" w:rsidRDefault="00D453E2" w:rsidP="00D453E2">
      <w:pPr>
        <w:widowControl/>
        <w:adjustRightInd/>
        <w:spacing w:after="1" w:line="276" w:lineRule="auto"/>
        <w:jc w:val="left"/>
        <w:textAlignment w:val="auto"/>
        <w:rPr>
          <w:rFonts w:eastAsiaTheme="minorHAnsi"/>
          <w:sz w:val="28"/>
          <w:szCs w:val="28"/>
          <w:lang w:eastAsia="en-US"/>
        </w:rPr>
      </w:pPr>
    </w:p>
    <w:p w:rsidR="00D453E2" w:rsidRPr="00D453E2" w:rsidRDefault="00D453E2" w:rsidP="00D453E2">
      <w:pPr>
        <w:autoSpaceDE w:val="0"/>
        <w:autoSpaceDN w:val="0"/>
        <w:adjustRightInd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1. </w:t>
      </w:r>
      <w:proofErr w:type="gramStart"/>
      <w:r w:rsidRPr="00D453E2">
        <w:rPr>
          <w:sz w:val="28"/>
          <w:szCs w:val="28"/>
        </w:rPr>
        <w:t>Системы оплаты труда работников муниципальных бюджетных и к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зенных учреждений Арзгирского муниципального округа (далее совместно именуемые муниципальные учреждения), которые включают в себя размеры окладов (должностных окладов), ставок заработной платы, выплаты компе</w:t>
      </w:r>
      <w:r w:rsidRPr="00D453E2">
        <w:rPr>
          <w:sz w:val="28"/>
          <w:szCs w:val="28"/>
        </w:rPr>
        <w:t>н</w:t>
      </w:r>
      <w:r w:rsidRPr="00D453E2">
        <w:rPr>
          <w:sz w:val="28"/>
          <w:szCs w:val="28"/>
        </w:rPr>
        <w:t>сационного и стимулирующего характера, устанавливаются коллективными договорами, соглашениями, локальными нормативными актами в соответс</w:t>
      </w:r>
      <w:r w:rsidRPr="00D453E2">
        <w:rPr>
          <w:sz w:val="28"/>
          <w:szCs w:val="28"/>
        </w:rPr>
        <w:t>т</w:t>
      </w:r>
      <w:r w:rsidRPr="00D453E2">
        <w:rPr>
          <w:sz w:val="28"/>
          <w:szCs w:val="28"/>
        </w:rPr>
        <w:t>вии с трудовым законодательством, иными нормативными правовыми акт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ми Российской Федерации, нормативными правовыми актами Ставропол</w:t>
      </w:r>
      <w:r w:rsidRPr="00D453E2">
        <w:rPr>
          <w:sz w:val="28"/>
          <w:szCs w:val="28"/>
        </w:rPr>
        <w:t>ь</w:t>
      </w:r>
      <w:r w:rsidRPr="00D453E2">
        <w:rPr>
          <w:sz w:val="28"/>
          <w:szCs w:val="28"/>
        </w:rPr>
        <w:t>ского края и Арзгирского муниципального округа</w:t>
      </w:r>
      <w:proofErr w:type="gramEnd"/>
      <w:r w:rsidRPr="00D453E2">
        <w:rPr>
          <w:sz w:val="28"/>
          <w:szCs w:val="28"/>
        </w:rPr>
        <w:t xml:space="preserve">, </w:t>
      </w:r>
      <w:proofErr w:type="gramStart"/>
      <w:r w:rsidRPr="00D453E2">
        <w:rPr>
          <w:sz w:val="28"/>
          <w:szCs w:val="28"/>
        </w:rPr>
        <w:t>содержащими</w:t>
      </w:r>
      <w:proofErr w:type="gramEnd"/>
      <w:r w:rsidRPr="00D453E2">
        <w:rPr>
          <w:sz w:val="28"/>
          <w:szCs w:val="28"/>
        </w:rPr>
        <w:t xml:space="preserve"> нормы тр</w:t>
      </w:r>
      <w:r w:rsidRPr="00D453E2">
        <w:rPr>
          <w:sz w:val="28"/>
          <w:szCs w:val="28"/>
        </w:rPr>
        <w:t>у</w:t>
      </w:r>
      <w:r w:rsidRPr="00D453E2">
        <w:rPr>
          <w:sz w:val="28"/>
          <w:szCs w:val="28"/>
        </w:rPr>
        <w:t>дового права, а также настоящим Положением.</w:t>
      </w:r>
    </w:p>
    <w:p w:rsidR="00584BA4" w:rsidRDefault="00584BA4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2. Системы оплаты труда работников муниципальных учреждений уст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навливаются с учетом: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единого тарифно-квалификационного справочника работ и профессий рабочих, единого квалификационного справочника должностей руководит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лей, специалистов и служащих или профессиональных стандартов;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государственных гарантий по оплате труда;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выплат компенсационного и стимулирующего характера, предусмотре</w:t>
      </w:r>
      <w:r w:rsidRPr="00D453E2">
        <w:rPr>
          <w:sz w:val="28"/>
          <w:szCs w:val="28"/>
        </w:rPr>
        <w:t>н</w:t>
      </w:r>
      <w:r w:rsidRPr="00D453E2">
        <w:rPr>
          <w:sz w:val="28"/>
          <w:szCs w:val="28"/>
        </w:rPr>
        <w:t xml:space="preserve">ных </w:t>
      </w:r>
      <w:hyperlink w:anchor="P63" w:history="1">
        <w:r w:rsidRPr="00D453E2">
          <w:rPr>
            <w:sz w:val="28"/>
            <w:szCs w:val="28"/>
          </w:rPr>
          <w:t>пунктами 5</w:t>
        </w:r>
      </w:hyperlink>
      <w:r w:rsidRPr="00D453E2">
        <w:rPr>
          <w:sz w:val="28"/>
          <w:szCs w:val="28"/>
        </w:rPr>
        <w:t xml:space="preserve"> и </w:t>
      </w:r>
      <w:hyperlink w:anchor="P69" w:history="1">
        <w:r w:rsidRPr="00D453E2">
          <w:rPr>
            <w:sz w:val="28"/>
            <w:szCs w:val="28"/>
          </w:rPr>
          <w:t>6</w:t>
        </w:r>
      </w:hyperlink>
      <w:r w:rsidRPr="00D453E2">
        <w:rPr>
          <w:sz w:val="28"/>
          <w:szCs w:val="28"/>
        </w:rPr>
        <w:t xml:space="preserve"> настоящего Положения;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рекомендаций Российской трехсторонней комиссии по регулированию социально-трудовых отношений;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мнения представительного органа работников муниципального </w:t>
      </w:r>
      <w:r w:rsidR="0017028C">
        <w:rPr>
          <w:sz w:val="28"/>
          <w:szCs w:val="28"/>
        </w:rPr>
        <w:t xml:space="preserve">                        </w:t>
      </w:r>
      <w:r w:rsidRPr="00D453E2">
        <w:rPr>
          <w:sz w:val="28"/>
          <w:szCs w:val="28"/>
        </w:rPr>
        <w:t>учреждения.</w:t>
      </w:r>
    </w:p>
    <w:p w:rsidR="00584BA4" w:rsidRDefault="00584BA4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bookmarkStart w:id="1" w:name="P60"/>
      <w:bookmarkEnd w:id="1"/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3. </w:t>
      </w:r>
      <w:proofErr w:type="gramStart"/>
      <w:r w:rsidRPr="00D453E2">
        <w:rPr>
          <w:sz w:val="28"/>
          <w:szCs w:val="28"/>
        </w:rPr>
        <w:t xml:space="preserve">Системы оплаты труда работников муниципальных бюджетных </w:t>
      </w:r>
      <w:r w:rsidR="0017028C">
        <w:rPr>
          <w:sz w:val="28"/>
          <w:szCs w:val="28"/>
        </w:rPr>
        <w:t xml:space="preserve">                  </w:t>
      </w:r>
      <w:r w:rsidRPr="00D453E2">
        <w:rPr>
          <w:sz w:val="28"/>
          <w:szCs w:val="28"/>
        </w:rPr>
        <w:t>учреждений Арзгирского муниципального округа (далее - бюджетные учр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ждения) устанавливаются с учетом примерных положений об оплате труда работников подведомственных бюджетных учреждений по видам эконом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ческой деятельности, утверждаемых администрацией Арзгирского муниц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пального округа (далее – администрация) либо отделами (управлениями, к</w:t>
      </w:r>
      <w:r w:rsidRPr="00D453E2">
        <w:rPr>
          <w:sz w:val="28"/>
          <w:szCs w:val="28"/>
        </w:rPr>
        <w:t>о</w:t>
      </w:r>
      <w:r w:rsidRPr="00D453E2">
        <w:rPr>
          <w:sz w:val="28"/>
          <w:szCs w:val="28"/>
        </w:rPr>
        <w:lastRenderedPageBreak/>
        <w:t>митетом) со статусом юридического лица администрации, осуществляющ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ми функции и полномочия учредителя этих учреждений (далее – Учред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тель), по согласованию с управлением труда и</w:t>
      </w:r>
      <w:proofErr w:type="gramEnd"/>
      <w:r w:rsidRPr="00D453E2">
        <w:rPr>
          <w:sz w:val="28"/>
          <w:szCs w:val="28"/>
        </w:rPr>
        <w:t xml:space="preserve"> социальной защиты населения Арзгирского муниципального округа. Указанные примерные положения </w:t>
      </w:r>
      <w:r w:rsidR="0017028C">
        <w:rPr>
          <w:sz w:val="28"/>
          <w:szCs w:val="28"/>
        </w:rPr>
        <w:t xml:space="preserve">              </w:t>
      </w:r>
      <w:r w:rsidRPr="00D453E2">
        <w:rPr>
          <w:sz w:val="28"/>
          <w:szCs w:val="28"/>
        </w:rPr>
        <w:t>носят для бюджетных учреждений рекомендательный характер.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Системы оплаты труда работников муниципальных казенных учрежд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 xml:space="preserve">ний Арзгирского муниципального округа (далее - казенные учреждения) </w:t>
      </w:r>
      <w:r w:rsidR="0017028C">
        <w:rPr>
          <w:sz w:val="28"/>
          <w:szCs w:val="28"/>
        </w:rPr>
        <w:t xml:space="preserve">            </w:t>
      </w:r>
      <w:r w:rsidRPr="00D453E2">
        <w:rPr>
          <w:sz w:val="28"/>
          <w:szCs w:val="28"/>
        </w:rPr>
        <w:t>устанавливаются положениями об оплате труда работников подведомстве</w:t>
      </w:r>
      <w:r w:rsidRPr="00D453E2">
        <w:rPr>
          <w:sz w:val="28"/>
          <w:szCs w:val="28"/>
        </w:rPr>
        <w:t>н</w:t>
      </w:r>
      <w:r w:rsidRPr="00D453E2">
        <w:rPr>
          <w:sz w:val="28"/>
          <w:szCs w:val="28"/>
        </w:rPr>
        <w:t>ных казенных учреждений по видам экономической деятельности, утве</w:t>
      </w:r>
      <w:r w:rsidRPr="00D453E2">
        <w:rPr>
          <w:sz w:val="28"/>
          <w:szCs w:val="28"/>
        </w:rPr>
        <w:t>р</w:t>
      </w:r>
      <w:r w:rsidRPr="00D453E2">
        <w:rPr>
          <w:sz w:val="28"/>
          <w:szCs w:val="28"/>
        </w:rPr>
        <w:t>ждаем</w:t>
      </w:r>
      <w:r w:rsidRPr="00D453E2">
        <w:rPr>
          <w:sz w:val="28"/>
          <w:szCs w:val="28"/>
        </w:rPr>
        <w:t>ы</w:t>
      </w:r>
      <w:r w:rsidRPr="00D453E2">
        <w:rPr>
          <w:sz w:val="28"/>
          <w:szCs w:val="28"/>
        </w:rPr>
        <w:t>ми учредителем этих учреждений, по согласованию с управлением труда и социальной защиты населения Арзгирского муниципального округа. Указанные положения носят для казенных учреждений обязательный хара</w:t>
      </w:r>
      <w:r w:rsidRPr="00D453E2">
        <w:rPr>
          <w:sz w:val="28"/>
          <w:szCs w:val="28"/>
        </w:rPr>
        <w:t>к</w:t>
      </w:r>
      <w:r w:rsidRPr="00D453E2">
        <w:rPr>
          <w:sz w:val="28"/>
          <w:szCs w:val="28"/>
        </w:rPr>
        <w:t>тер.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3.1. </w:t>
      </w:r>
      <w:proofErr w:type="gramStart"/>
      <w:r w:rsidRPr="00D453E2">
        <w:rPr>
          <w:sz w:val="28"/>
          <w:szCs w:val="28"/>
        </w:rPr>
        <w:t>Учредитель, при утверждении положений (примерных положений) об оплате труда работников подведомственных муниципальных учреждений по видам экономической деятельности предусматривают условие о не пр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вышении расчетного среднемесячного уровня заработной платы работников указанных учреждений над расчетным среднемесячным уровнем оплаты тр</w:t>
      </w:r>
      <w:r w:rsidRPr="00D453E2">
        <w:rPr>
          <w:sz w:val="28"/>
          <w:szCs w:val="28"/>
        </w:rPr>
        <w:t>у</w:t>
      </w:r>
      <w:r w:rsidRPr="00D453E2">
        <w:rPr>
          <w:sz w:val="28"/>
          <w:szCs w:val="28"/>
        </w:rPr>
        <w:t>да муниципальных служащих Арзгирского муниципального округа Ставр</w:t>
      </w:r>
      <w:r w:rsidRPr="00D453E2">
        <w:rPr>
          <w:sz w:val="28"/>
          <w:szCs w:val="28"/>
        </w:rPr>
        <w:t>о</w:t>
      </w:r>
      <w:r w:rsidRPr="00D453E2">
        <w:rPr>
          <w:sz w:val="28"/>
          <w:szCs w:val="28"/>
        </w:rPr>
        <w:t>польского края и работников, не замещающих муниципальные должности муниципальной службы Арзгирского муниципального округа Ставропол</w:t>
      </w:r>
      <w:r w:rsidRPr="00D453E2">
        <w:rPr>
          <w:sz w:val="28"/>
          <w:szCs w:val="28"/>
        </w:rPr>
        <w:t>ь</w:t>
      </w:r>
      <w:r w:rsidRPr="00D453E2">
        <w:rPr>
          <w:sz w:val="28"/>
          <w:szCs w:val="28"/>
        </w:rPr>
        <w:t>ского края и исполняющих обязанности по</w:t>
      </w:r>
      <w:proofErr w:type="gramEnd"/>
      <w:r w:rsidRPr="00D453E2">
        <w:rPr>
          <w:sz w:val="28"/>
          <w:szCs w:val="28"/>
        </w:rPr>
        <w:t xml:space="preserve"> </w:t>
      </w:r>
      <w:proofErr w:type="gramStart"/>
      <w:r w:rsidRPr="00D453E2">
        <w:rPr>
          <w:sz w:val="28"/>
          <w:szCs w:val="28"/>
        </w:rPr>
        <w:t xml:space="preserve">техническому обеспечению </w:t>
      </w:r>
      <w:r w:rsidR="0017028C">
        <w:rPr>
          <w:sz w:val="28"/>
          <w:szCs w:val="28"/>
        </w:rPr>
        <w:t xml:space="preserve">            </w:t>
      </w:r>
      <w:r w:rsidRPr="00D453E2">
        <w:rPr>
          <w:sz w:val="28"/>
          <w:szCs w:val="28"/>
        </w:rPr>
        <w:t>деятельности администрации, отдела (управления) со статусом юридического лица администрации, в отношении учреждений, осуществляющих исполн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ние государственных (муниципальных) функций, наделенных в случаях, пр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дусмотренных федеральными законами, законами Ставропольского края, нормативными правовыми актами Арзгирского муниципального округа Ставропольского края полномочиями по осуществлению государственных (муниципальных) функций, возложенных на администрацию, отдел (упра</w:t>
      </w:r>
      <w:r w:rsidRPr="00D453E2">
        <w:rPr>
          <w:sz w:val="28"/>
          <w:szCs w:val="28"/>
        </w:rPr>
        <w:t>в</w:t>
      </w:r>
      <w:r w:rsidRPr="00D453E2">
        <w:rPr>
          <w:sz w:val="28"/>
          <w:szCs w:val="28"/>
        </w:rPr>
        <w:t>ление) со статусом юридического лица администрации, а также обеспеч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вающих деятельность администрации, отдела (управления) со</w:t>
      </w:r>
      <w:proofErr w:type="gramEnd"/>
      <w:r w:rsidRPr="00D453E2">
        <w:rPr>
          <w:sz w:val="28"/>
          <w:szCs w:val="28"/>
        </w:rPr>
        <w:t xml:space="preserve"> статусом юр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дического лица администрации (административно-хозяйственное, информ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 xml:space="preserve">ционно-техническое и кадровое обеспечение, делопроизводство, учет и </w:t>
      </w:r>
      <w:r w:rsidR="0017028C">
        <w:rPr>
          <w:sz w:val="28"/>
          <w:szCs w:val="28"/>
        </w:rPr>
        <w:t xml:space="preserve">            </w:t>
      </w:r>
      <w:r w:rsidRPr="00D453E2">
        <w:rPr>
          <w:sz w:val="28"/>
          <w:szCs w:val="28"/>
        </w:rPr>
        <w:t>о</w:t>
      </w:r>
      <w:r w:rsidRPr="00D453E2">
        <w:rPr>
          <w:sz w:val="28"/>
          <w:szCs w:val="28"/>
        </w:rPr>
        <w:t>т</w:t>
      </w:r>
      <w:r w:rsidRPr="00D453E2">
        <w:rPr>
          <w:sz w:val="28"/>
          <w:szCs w:val="28"/>
        </w:rPr>
        <w:t>четность).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3.2. </w:t>
      </w:r>
      <w:proofErr w:type="gramStart"/>
      <w:r w:rsidRPr="00D453E2">
        <w:rPr>
          <w:sz w:val="28"/>
          <w:szCs w:val="28"/>
        </w:rPr>
        <w:t xml:space="preserve">В целях настоящего Положения расчетный среднемесячный уровень оплаты труда муниципальных служащих и работников, не замещающих </w:t>
      </w:r>
      <w:r w:rsidR="0017028C">
        <w:rPr>
          <w:sz w:val="28"/>
          <w:szCs w:val="28"/>
        </w:rPr>
        <w:t xml:space="preserve">          </w:t>
      </w:r>
      <w:r w:rsidRPr="00D453E2">
        <w:rPr>
          <w:sz w:val="28"/>
          <w:szCs w:val="28"/>
        </w:rPr>
        <w:t>муниципальные должности муниципальной службы Арзгирского муниц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 xml:space="preserve">пального округа Ставропольского края и исполняющих обязанности по </w:t>
      </w:r>
      <w:r w:rsidR="0017028C">
        <w:rPr>
          <w:sz w:val="28"/>
          <w:szCs w:val="28"/>
        </w:rPr>
        <w:t xml:space="preserve">           </w:t>
      </w:r>
      <w:r w:rsidRPr="00D453E2">
        <w:rPr>
          <w:sz w:val="28"/>
          <w:szCs w:val="28"/>
        </w:rPr>
        <w:t>техническому обеспечению деятельности администрации, отдела (управл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 xml:space="preserve">ния) со статусом юридического лица администрации определяется путем </w:t>
      </w:r>
      <w:r w:rsidR="0017028C">
        <w:rPr>
          <w:sz w:val="28"/>
          <w:szCs w:val="28"/>
        </w:rPr>
        <w:t xml:space="preserve">         </w:t>
      </w:r>
      <w:r w:rsidRPr="00D453E2">
        <w:rPr>
          <w:sz w:val="28"/>
          <w:szCs w:val="28"/>
        </w:rPr>
        <w:t>деления установленного объема бюджетных ассигнований на оплату труда м</w:t>
      </w:r>
      <w:r w:rsidRPr="00D453E2">
        <w:rPr>
          <w:sz w:val="28"/>
          <w:szCs w:val="28"/>
        </w:rPr>
        <w:t>у</w:t>
      </w:r>
      <w:r w:rsidRPr="00D453E2">
        <w:rPr>
          <w:sz w:val="28"/>
          <w:szCs w:val="28"/>
        </w:rPr>
        <w:t>ниципальных служащих и работников, не замещающих муниципальные должности муниципальной службы Арзгирского</w:t>
      </w:r>
      <w:proofErr w:type="gramEnd"/>
      <w:r w:rsidRPr="00D453E2">
        <w:rPr>
          <w:sz w:val="28"/>
          <w:szCs w:val="28"/>
        </w:rPr>
        <w:t xml:space="preserve"> </w:t>
      </w:r>
      <w:proofErr w:type="gramStart"/>
      <w:r w:rsidRPr="00D453E2">
        <w:rPr>
          <w:sz w:val="28"/>
          <w:szCs w:val="28"/>
        </w:rPr>
        <w:t>муниципального округа Ставропольского края и исполняющих обязанности по техническому обесп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lastRenderedPageBreak/>
        <w:t>чению деятельности администрации, отдела (управления) администрации на установленную численность муниципальных служащих Арзгирского мун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 xml:space="preserve">ципального округа Ставропольского края и работников, не замещающих </w:t>
      </w:r>
      <w:r w:rsidR="0017028C">
        <w:rPr>
          <w:sz w:val="28"/>
          <w:szCs w:val="28"/>
        </w:rPr>
        <w:t xml:space="preserve">         </w:t>
      </w:r>
      <w:r w:rsidRPr="00D453E2">
        <w:rPr>
          <w:sz w:val="28"/>
          <w:szCs w:val="28"/>
        </w:rPr>
        <w:t>муниципальные должности муниципальной службы Арзгирского муниц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 xml:space="preserve">пального округа Ставропольского края и исполняющих обязанности по </w:t>
      </w:r>
      <w:r w:rsidR="0017028C">
        <w:rPr>
          <w:sz w:val="28"/>
          <w:szCs w:val="28"/>
        </w:rPr>
        <w:t xml:space="preserve">         </w:t>
      </w:r>
      <w:r w:rsidRPr="00D453E2">
        <w:rPr>
          <w:sz w:val="28"/>
          <w:szCs w:val="28"/>
        </w:rPr>
        <w:t>техническому обеспечению деятельности администрации, отдела (управл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ния) со статусом юридического лица администрации и деления полученного результата на 12 (количество</w:t>
      </w:r>
      <w:proofErr w:type="gramEnd"/>
      <w:r w:rsidRPr="00D453E2">
        <w:rPr>
          <w:sz w:val="28"/>
          <w:szCs w:val="28"/>
        </w:rPr>
        <w:t xml:space="preserve"> месяцев в году) и доводится администрацией, о</w:t>
      </w:r>
      <w:r w:rsidRPr="00D453E2">
        <w:rPr>
          <w:sz w:val="28"/>
          <w:szCs w:val="28"/>
        </w:rPr>
        <w:t>т</w:t>
      </w:r>
      <w:r w:rsidRPr="00D453E2">
        <w:rPr>
          <w:sz w:val="28"/>
          <w:szCs w:val="28"/>
        </w:rPr>
        <w:t xml:space="preserve">делом (управлением) администрации до руководителя подведомственного муниципального учреждения, указанного в </w:t>
      </w:r>
      <w:hyperlink w:anchor="P68" w:history="1">
        <w:r w:rsidRPr="00D453E2">
          <w:rPr>
            <w:sz w:val="28"/>
            <w:szCs w:val="28"/>
          </w:rPr>
          <w:t>пункте 3.1</w:t>
        </w:r>
      </w:hyperlink>
      <w:r w:rsidRPr="00D453E2">
        <w:rPr>
          <w:sz w:val="28"/>
          <w:szCs w:val="28"/>
        </w:rPr>
        <w:t xml:space="preserve"> настоящего Полож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ния.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proofErr w:type="gramStart"/>
      <w:r w:rsidRPr="00D453E2">
        <w:rPr>
          <w:sz w:val="28"/>
          <w:szCs w:val="28"/>
        </w:rPr>
        <w:t xml:space="preserve">Расчетный среднемесячный уровень заработной платы работников </w:t>
      </w:r>
      <w:r w:rsidR="0017028C">
        <w:rPr>
          <w:sz w:val="28"/>
          <w:szCs w:val="28"/>
        </w:rPr>
        <w:t xml:space="preserve">           </w:t>
      </w:r>
      <w:r w:rsidRPr="00D453E2">
        <w:rPr>
          <w:sz w:val="28"/>
          <w:szCs w:val="28"/>
        </w:rPr>
        <w:t xml:space="preserve">подведомственного муниципального учреждения, указанного в </w:t>
      </w:r>
      <w:hyperlink w:anchor="P68" w:history="1">
        <w:r w:rsidRPr="00D453E2">
          <w:rPr>
            <w:sz w:val="28"/>
            <w:szCs w:val="28"/>
          </w:rPr>
          <w:t xml:space="preserve">пункте </w:t>
        </w:r>
        <w:r w:rsidR="0017028C">
          <w:rPr>
            <w:sz w:val="28"/>
            <w:szCs w:val="28"/>
          </w:rPr>
          <w:t xml:space="preserve">                 </w:t>
        </w:r>
        <w:r w:rsidRPr="00D453E2">
          <w:rPr>
            <w:sz w:val="28"/>
            <w:szCs w:val="28"/>
          </w:rPr>
          <w:t>3.1</w:t>
        </w:r>
      </w:hyperlink>
      <w:r w:rsidRPr="00D453E2">
        <w:rPr>
          <w:sz w:val="28"/>
          <w:szCs w:val="28"/>
        </w:rPr>
        <w:t xml:space="preserve"> настоящего Положения, определяется путем деления установленного объема бюджетных ассигнований на оплату труда работников подведомс</w:t>
      </w:r>
      <w:r w:rsidRPr="00D453E2">
        <w:rPr>
          <w:sz w:val="28"/>
          <w:szCs w:val="28"/>
        </w:rPr>
        <w:t>т</w:t>
      </w:r>
      <w:r w:rsidRPr="00D453E2">
        <w:rPr>
          <w:sz w:val="28"/>
          <w:szCs w:val="28"/>
        </w:rPr>
        <w:t>венного казенного учреждения на численность работников подведомственн</w:t>
      </w:r>
      <w:r w:rsidRPr="00D453E2">
        <w:rPr>
          <w:sz w:val="28"/>
          <w:szCs w:val="28"/>
        </w:rPr>
        <w:t>о</w:t>
      </w:r>
      <w:r w:rsidRPr="00D453E2">
        <w:rPr>
          <w:sz w:val="28"/>
          <w:szCs w:val="28"/>
        </w:rPr>
        <w:t>го казенного учреждения в соответствии с утвержденным штатным распис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нием (без учета численности работников, в отношении которых установлены специальные требования к уровню оплаты их труда) и деления полученного р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зультата</w:t>
      </w:r>
      <w:proofErr w:type="gramEnd"/>
      <w:r w:rsidRPr="00D453E2">
        <w:rPr>
          <w:sz w:val="28"/>
          <w:szCs w:val="28"/>
        </w:rPr>
        <w:t xml:space="preserve"> на 12 (количество месяцев в году).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bookmarkStart w:id="2" w:name="P73"/>
      <w:bookmarkEnd w:id="2"/>
      <w:r w:rsidRPr="00D453E2">
        <w:rPr>
          <w:sz w:val="28"/>
          <w:szCs w:val="28"/>
        </w:rPr>
        <w:t xml:space="preserve">3.3. </w:t>
      </w:r>
      <w:proofErr w:type="gramStart"/>
      <w:r w:rsidRPr="00D453E2">
        <w:rPr>
          <w:sz w:val="28"/>
          <w:szCs w:val="28"/>
        </w:rPr>
        <w:t>Сопоставление расчетного среднемесячного уровня заработной пл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 xml:space="preserve">ты работников подведомственных муниципального учреждений, указанных в </w:t>
      </w:r>
      <w:hyperlink w:anchor="P68" w:history="1">
        <w:r w:rsidRPr="00D453E2">
          <w:rPr>
            <w:sz w:val="28"/>
            <w:szCs w:val="28"/>
          </w:rPr>
          <w:t>пункте 3.1</w:t>
        </w:r>
      </w:hyperlink>
      <w:r w:rsidRPr="00D453E2">
        <w:rPr>
          <w:sz w:val="28"/>
          <w:szCs w:val="28"/>
        </w:rPr>
        <w:t xml:space="preserve"> настоящего Положения, осуществляется с расчетным среднем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сячным уровнем оплаты труда муниципальных служащих и работников, не замещающих муниципальные должности муниципальной службы Арзги</w:t>
      </w:r>
      <w:r w:rsidRPr="00D453E2">
        <w:rPr>
          <w:sz w:val="28"/>
          <w:szCs w:val="28"/>
        </w:rPr>
        <w:t>р</w:t>
      </w:r>
      <w:r w:rsidRPr="00D453E2">
        <w:rPr>
          <w:sz w:val="28"/>
          <w:szCs w:val="28"/>
        </w:rPr>
        <w:t>ского муниципального округа Ставропольского края и исполняющих обяза</w:t>
      </w:r>
      <w:r w:rsidRPr="00D453E2">
        <w:rPr>
          <w:sz w:val="28"/>
          <w:szCs w:val="28"/>
        </w:rPr>
        <w:t>н</w:t>
      </w:r>
      <w:r w:rsidRPr="00D453E2">
        <w:rPr>
          <w:sz w:val="28"/>
          <w:szCs w:val="28"/>
        </w:rPr>
        <w:t>ности по техническому обеспечению деятельности администрации, отдела (управления) со статусом юридического лица администрации.</w:t>
      </w:r>
      <w:proofErr w:type="gramEnd"/>
    </w:p>
    <w:p w:rsidR="00584BA4" w:rsidRDefault="00584BA4" w:rsidP="00D453E2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4. </w:t>
      </w:r>
      <w:proofErr w:type="gramStart"/>
      <w:r w:rsidRPr="00D453E2">
        <w:rPr>
          <w:sz w:val="28"/>
          <w:szCs w:val="28"/>
        </w:rPr>
        <w:t xml:space="preserve">Размеры окладов (должностных окладов), ставок заработной платы работников муниципальных учреждений устанавливаются в соответствии с </w:t>
      </w:r>
      <w:hyperlink w:anchor="P60" w:history="1">
        <w:r w:rsidRPr="00D453E2">
          <w:rPr>
            <w:sz w:val="28"/>
            <w:szCs w:val="28"/>
          </w:rPr>
          <w:t>пунктами 3</w:t>
        </w:r>
      </w:hyperlink>
      <w:r w:rsidRPr="00D453E2">
        <w:rPr>
          <w:sz w:val="28"/>
          <w:szCs w:val="28"/>
        </w:rPr>
        <w:t>, 3.1-3.3  настоящего Положения руководителем муниципального учреждения на основе требований к профессиональной подготовке и уровню квалификации работников данного учреждения, которые необходимы для осуществления соответствующей профессиональной деятельности (профе</w:t>
      </w:r>
      <w:r w:rsidRPr="00D453E2">
        <w:rPr>
          <w:sz w:val="28"/>
          <w:szCs w:val="28"/>
        </w:rPr>
        <w:t>с</w:t>
      </w:r>
      <w:r w:rsidRPr="00D453E2">
        <w:rPr>
          <w:sz w:val="28"/>
          <w:szCs w:val="28"/>
        </w:rPr>
        <w:t>сиональных квалификационных групп), с учетом сложности и объема выпо</w:t>
      </w:r>
      <w:r w:rsidRPr="00D453E2">
        <w:rPr>
          <w:sz w:val="28"/>
          <w:szCs w:val="28"/>
        </w:rPr>
        <w:t>л</w:t>
      </w:r>
      <w:r w:rsidRPr="00D453E2">
        <w:rPr>
          <w:sz w:val="28"/>
          <w:szCs w:val="28"/>
        </w:rPr>
        <w:t>няемой работы.</w:t>
      </w:r>
      <w:proofErr w:type="gramEnd"/>
    </w:p>
    <w:p w:rsidR="00D453E2" w:rsidRPr="00D453E2" w:rsidRDefault="00D453E2" w:rsidP="00D453E2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Месячная заработная плата работника, полностью отработавшего за этот период норму рабочего времени и выполнившего свои трудовые обязанности (норму труда), не может быть ниже установленного законодательством Ро</w:t>
      </w:r>
      <w:r w:rsidRPr="00D453E2">
        <w:rPr>
          <w:sz w:val="28"/>
          <w:szCs w:val="28"/>
        </w:rPr>
        <w:t>с</w:t>
      </w:r>
      <w:r w:rsidRPr="00D453E2">
        <w:rPr>
          <w:sz w:val="28"/>
          <w:szCs w:val="28"/>
        </w:rPr>
        <w:t xml:space="preserve">сийской Федерации минимального </w:t>
      </w:r>
      <w:proofErr w:type="gramStart"/>
      <w:r w:rsidRPr="00D453E2">
        <w:rPr>
          <w:sz w:val="28"/>
          <w:szCs w:val="28"/>
        </w:rPr>
        <w:t>размера оплаты труда</w:t>
      </w:r>
      <w:proofErr w:type="gramEnd"/>
      <w:r w:rsidRPr="00D453E2">
        <w:rPr>
          <w:sz w:val="28"/>
          <w:szCs w:val="28"/>
        </w:rPr>
        <w:t>.</w:t>
      </w:r>
    </w:p>
    <w:p w:rsidR="00D453E2" w:rsidRPr="00D453E2" w:rsidRDefault="00D453E2" w:rsidP="00584BA4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В состав заработной платы (части заработной платы), не превышающей минимального </w:t>
      </w:r>
      <w:proofErr w:type="gramStart"/>
      <w:r w:rsidRPr="00D453E2">
        <w:rPr>
          <w:sz w:val="28"/>
          <w:szCs w:val="28"/>
        </w:rPr>
        <w:t>размера оплаты труда</w:t>
      </w:r>
      <w:proofErr w:type="gramEnd"/>
      <w:r w:rsidRPr="00D453E2">
        <w:rPr>
          <w:sz w:val="28"/>
          <w:szCs w:val="28"/>
        </w:rPr>
        <w:t>, оплата выполнения работы сверх уст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 xml:space="preserve">новленной работнику нормы рабочего времени (повышенная оплата </w:t>
      </w:r>
      <w:r w:rsidR="0017028C">
        <w:rPr>
          <w:sz w:val="28"/>
          <w:szCs w:val="28"/>
        </w:rPr>
        <w:t xml:space="preserve">                  </w:t>
      </w:r>
      <w:r w:rsidRPr="00D453E2">
        <w:rPr>
          <w:sz w:val="28"/>
          <w:szCs w:val="28"/>
        </w:rPr>
        <w:lastRenderedPageBreak/>
        <w:t>сверхурочной работы, работы в ночное время и нерабочие праздничные дни), не включается.</w:t>
      </w:r>
    </w:p>
    <w:p w:rsidR="00584BA4" w:rsidRDefault="00584BA4" w:rsidP="00D453E2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bookmarkStart w:id="3" w:name="P63"/>
      <w:bookmarkEnd w:id="3"/>
    </w:p>
    <w:p w:rsidR="00D453E2" w:rsidRPr="00D453E2" w:rsidRDefault="00D453E2" w:rsidP="00D453E2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5. </w:t>
      </w:r>
      <w:proofErr w:type="gramStart"/>
      <w:r w:rsidRPr="00D453E2">
        <w:rPr>
          <w:sz w:val="28"/>
          <w:szCs w:val="28"/>
        </w:rPr>
        <w:t xml:space="preserve">Выплаты компенсационного характера работникам муниципальных учреждений устанавливаются в соответствии с </w:t>
      </w:r>
      <w:hyperlink w:anchor="P60" w:history="1">
        <w:r w:rsidRPr="00D453E2">
          <w:rPr>
            <w:sz w:val="28"/>
            <w:szCs w:val="28"/>
          </w:rPr>
          <w:t>пунктами 3</w:t>
        </w:r>
      </w:hyperlink>
      <w:r w:rsidRPr="00D453E2">
        <w:rPr>
          <w:sz w:val="28"/>
          <w:szCs w:val="28"/>
        </w:rPr>
        <w:t>, 3.1-3.3  насто</w:t>
      </w:r>
      <w:r w:rsidRPr="00D453E2">
        <w:rPr>
          <w:sz w:val="28"/>
          <w:szCs w:val="28"/>
        </w:rPr>
        <w:t>я</w:t>
      </w:r>
      <w:r w:rsidRPr="00D453E2">
        <w:rPr>
          <w:sz w:val="28"/>
          <w:szCs w:val="28"/>
        </w:rPr>
        <w:t>щего Положения к окладам (должностным окладам), ставкам заработной платы работников по соответствующим профессиональным квалификацио</w:t>
      </w:r>
      <w:r w:rsidRPr="00D453E2">
        <w:rPr>
          <w:sz w:val="28"/>
          <w:szCs w:val="28"/>
        </w:rPr>
        <w:t>н</w:t>
      </w:r>
      <w:r w:rsidRPr="00D453E2">
        <w:rPr>
          <w:sz w:val="28"/>
          <w:szCs w:val="28"/>
        </w:rPr>
        <w:t>ным группам в процентах к окладам (должностным окладам), ставкам зар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ботной платы или в абсолютных размерах, если иное не установлено пост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новлениями Правительства Ставропольского края и администрации Арзги</w:t>
      </w:r>
      <w:r w:rsidRPr="00D453E2">
        <w:rPr>
          <w:sz w:val="28"/>
          <w:szCs w:val="28"/>
        </w:rPr>
        <w:t>р</w:t>
      </w:r>
      <w:r w:rsidRPr="00D453E2">
        <w:rPr>
          <w:sz w:val="28"/>
          <w:szCs w:val="28"/>
        </w:rPr>
        <w:t>ского муниципального округа Ставропольского края.</w:t>
      </w:r>
      <w:proofErr w:type="gramEnd"/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К выплатам компенсационного характера относятся: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выплаты работникам муниципальных учреждений, занятым на тяжелых работах, работах с вредными и (или) опасными условиями труда и иными особыми условиями труда;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выплаты за работу в пустынных и безводных местностях;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выплаты за работу в условиях, отклоняющихся от нормальных (при </w:t>
      </w:r>
      <w:r w:rsidR="0017028C">
        <w:rPr>
          <w:sz w:val="28"/>
          <w:szCs w:val="28"/>
        </w:rPr>
        <w:t xml:space="preserve">            </w:t>
      </w:r>
      <w:r w:rsidRPr="00D453E2">
        <w:rPr>
          <w:sz w:val="28"/>
          <w:szCs w:val="28"/>
        </w:rPr>
        <w:t xml:space="preserve">выполнении работ различной квалификации, совмещении профессий </w:t>
      </w:r>
      <w:r w:rsidR="0017028C">
        <w:rPr>
          <w:sz w:val="28"/>
          <w:szCs w:val="28"/>
        </w:rPr>
        <w:t xml:space="preserve">                 </w:t>
      </w:r>
      <w:r w:rsidRPr="00D453E2">
        <w:rPr>
          <w:sz w:val="28"/>
          <w:szCs w:val="28"/>
        </w:rPr>
        <w:t>(должностей), сверхурочной работе, работе в ночное время и при выполн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нии р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бот в других условиях, отклоняющихся от нормальных);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надбавки за работу со сведениями, составляющими государственную тайну.</w:t>
      </w:r>
    </w:p>
    <w:p w:rsidR="00584BA4" w:rsidRDefault="00584BA4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bookmarkStart w:id="4" w:name="P69"/>
      <w:bookmarkEnd w:id="4"/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6. Размеры и условия осуществления выплат стимулирующего характера работникам муниципальных учреждений устанавливаются в соответствии с </w:t>
      </w:r>
      <w:hyperlink w:anchor="P60" w:history="1">
        <w:r w:rsidRPr="00D453E2">
          <w:rPr>
            <w:sz w:val="28"/>
            <w:szCs w:val="28"/>
          </w:rPr>
          <w:t>пунктом 3</w:t>
        </w:r>
      </w:hyperlink>
      <w:r w:rsidRPr="00D453E2">
        <w:rPr>
          <w:sz w:val="28"/>
          <w:szCs w:val="28"/>
        </w:rPr>
        <w:t xml:space="preserve"> настоящего Положения коллективными договорами, соглашени</w:t>
      </w:r>
      <w:r w:rsidRPr="00D453E2">
        <w:rPr>
          <w:sz w:val="28"/>
          <w:szCs w:val="28"/>
        </w:rPr>
        <w:t>я</w:t>
      </w:r>
      <w:r w:rsidRPr="00D453E2">
        <w:rPr>
          <w:sz w:val="28"/>
          <w:szCs w:val="28"/>
        </w:rPr>
        <w:t xml:space="preserve">ми, локальными нормативными актами, трудовыми договорами с учетом </w:t>
      </w:r>
      <w:r w:rsidR="0017028C">
        <w:rPr>
          <w:sz w:val="28"/>
          <w:szCs w:val="28"/>
        </w:rPr>
        <w:t xml:space="preserve">   </w:t>
      </w:r>
      <w:r w:rsidRPr="00D453E2">
        <w:rPr>
          <w:sz w:val="28"/>
          <w:szCs w:val="28"/>
        </w:rPr>
        <w:t xml:space="preserve">разрабатываемых в муниципальном учреждении показателей и критериев </w:t>
      </w:r>
      <w:proofErr w:type="gramStart"/>
      <w:r w:rsidRPr="00D453E2">
        <w:rPr>
          <w:sz w:val="28"/>
          <w:szCs w:val="28"/>
        </w:rPr>
        <w:t>оценки эффективности труда работников этих учреждений</w:t>
      </w:r>
      <w:proofErr w:type="gramEnd"/>
      <w:r w:rsidRPr="00D453E2">
        <w:rPr>
          <w:sz w:val="28"/>
          <w:szCs w:val="28"/>
        </w:rPr>
        <w:t>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К выплатам стимулирующего характера относятся: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выплаты за интенсивность и высокие результаты работы;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выплаты за качество выполняемых работ;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выплаты за стаж непрерывной работы, выслугу лет;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премиальные выплаты по итогам работы.</w:t>
      </w:r>
    </w:p>
    <w:p w:rsidR="00584BA4" w:rsidRDefault="00584BA4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7. Заработная плата руководителя муниципального учреждения и его </w:t>
      </w:r>
      <w:r w:rsidR="0017028C">
        <w:rPr>
          <w:sz w:val="28"/>
          <w:szCs w:val="28"/>
        </w:rPr>
        <w:t xml:space="preserve"> </w:t>
      </w:r>
      <w:r w:rsidRPr="00D453E2">
        <w:rPr>
          <w:sz w:val="28"/>
          <w:szCs w:val="28"/>
        </w:rPr>
        <w:t>заместителей состоит из должностного оклада, выплат компенсационного и стимулирующего характера.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Размер должностного оклада руководителя муниципального учреждения определяется трудовым договором в зависимости от сложности труда, в том числе с учетом масштаба управления, особенностей деятельности муниц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пального учреждения.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Должностные оклады заместителей руководителя муниципального </w:t>
      </w:r>
      <w:r w:rsidR="0017028C">
        <w:rPr>
          <w:sz w:val="28"/>
          <w:szCs w:val="28"/>
        </w:rPr>
        <w:t xml:space="preserve">           </w:t>
      </w:r>
      <w:r w:rsidRPr="00D453E2">
        <w:rPr>
          <w:sz w:val="28"/>
          <w:szCs w:val="28"/>
        </w:rPr>
        <w:t>учреждения устанавливаются на 10 - 30 процентов ниже должностного окл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lastRenderedPageBreak/>
        <w:t>да руководителя этого учреждения.</w:t>
      </w:r>
    </w:p>
    <w:p w:rsidR="00584BA4" w:rsidRDefault="00584BA4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8. Выплаты компенсационного характера устанавливаются для руков</w:t>
      </w:r>
      <w:r w:rsidRPr="00D453E2">
        <w:rPr>
          <w:sz w:val="28"/>
          <w:szCs w:val="28"/>
        </w:rPr>
        <w:t>о</w:t>
      </w:r>
      <w:r w:rsidRPr="00D453E2">
        <w:rPr>
          <w:sz w:val="28"/>
          <w:szCs w:val="28"/>
        </w:rPr>
        <w:t>дителя муниципального учреждения и его заместителей  в процентах к их должностным окладам или в абсолютных размерах, если иное не установлено постановлениями Правительства Ставропольского края и администрации Арзгирского муниципального округа Ставропольского края.</w:t>
      </w:r>
    </w:p>
    <w:p w:rsidR="00584BA4" w:rsidRDefault="00584BA4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9. Учредители, устанавливают руководителям подведомственных учр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 xml:space="preserve">ждений выплаты стимулирующего характера по результатам </w:t>
      </w:r>
      <w:proofErr w:type="gramStart"/>
      <w:r w:rsidRPr="00D453E2">
        <w:rPr>
          <w:sz w:val="28"/>
          <w:szCs w:val="28"/>
        </w:rPr>
        <w:t>достижения п</w:t>
      </w:r>
      <w:r w:rsidRPr="00D453E2">
        <w:rPr>
          <w:sz w:val="28"/>
          <w:szCs w:val="28"/>
        </w:rPr>
        <w:t>о</w:t>
      </w:r>
      <w:r w:rsidRPr="00D453E2">
        <w:rPr>
          <w:sz w:val="28"/>
          <w:szCs w:val="28"/>
        </w:rPr>
        <w:t>казателей эффективности деятельности муниципального учреждения</w:t>
      </w:r>
      <w:proofErr w:type="gramEnd"/>
      <w:r w:rsidRPr="00D453E2">
        <w:rPr>
          <w:sz w:val="28"/>
          <w:szCs w:val="28"/>
        </w:rPr>
        <w:t xml:space="preserve"> и его руководителя, утверждаемых учредителем, за соответствующий период.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Предельный уровень соотношения среднемесячной заработной платы руководителей муниципальных учреждений, их заместителей и среднемеся</w:t>
      </w:r>
      <w:r w:rsidRPr="00D453E2">
        <w:rPr>
          <w:sz w:val="28"/>
          <w:szCs w:val="28"/>
        </w:rPr>
        <w:t>ч</w:t>
      </w:r>
      <w:r w:rsidRPr="00D453E2">
        <w:rPr>
          <w:sz w:val="28"/>
          <w:szCs w:val="28"/>
        </w:rPr>
        <w:t>ной заработной платы работников этих учреждений (без учета заработной платы руководителя муниципального учреждения, его заместителей) опред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 xml:space="preserve">ляется нормативным правовым актом органа учредителя в кратности </w:t>
      </w:r>
      <w:r w:rsidR="00584BA4">
        <w:rPr>
          <w:sz w:val="28"/>
          <w:szCs w:val="28"/>
        </w:rPr>
        <w:t xml:space="preserve">                 от 1 </w:t>
      </w:r>
      <w:r w:rsidRPr="00D453E2">
        <w:rPr>
          <w:sz w:val="28"/>
          <w:szCs w:val="28"/>
        </w:rPr>
        <w:t>до 5.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Соотношение среднемесячной заработной платы руководителей мун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ципальных учреждений и их заместителей и среднемесячной заработной пл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ты работников этих учреждений, формируемой за счет всех источников ф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нансового обеспечения, рассчитывается за календарный год.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Руководителю муниципального учреждения выплаты стимулирующего характера выплачиваются по решению Учредителя, с учетом достижения </w:t>
      </w:r>
      <w:r w:rsidR="0017028C">
        <w:rPr>
          <w:sz w:val="28"/>
          <w:szCs w:val="28"/>
        </w:rPr>
        <w:t xml:space="preserve">   </w:t>
      </w:r>
      <w:r w:rsidRPr="00D453E2">
        <w:rPr>
          <w:sz w:val="28"/>
          <w:szCs w:val="28"/>
        </w:rPr>
        <w:t>показателей муниципального задания на оказание муниципальных услуг (выполнение работ), при его доведении, а также иных показателей эффекти</w:t>
      </w:r>
      <w:r w:rsidRPr="00D453E2">
        <w:rPr>
          <w:sz w:val="28"/>
          <w:szCs w:val="28"/>
        </w:rPr>
        <w:t>в</w:t>
      </w:r>
      <w:r w:rsidRPr="00D453E2">
        <w:rPr>
          <w:sz w:val="28"/>
          <w:szCs w:val="28"/>
        </w:rPr>
        <w:t>ности деятельности муниципального учреждения и его руководителя.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Условия оплаты труда руководителей муниципальных учреждений уст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 xml:space="preserve">навливаются в трудовом договоре, заключаемом на основе типовой </w:t>
      </w:r>
      <w:hyperlink r:id="rId8" w:history="1">
        <w:r w:rsidRPr="00D453E2">
          <w:rPr>
            <w:sz w:val="28"/>
            <w:szCs w:val="28"/>
          </w:rPr>
          <w:t>формы</w:t>
        </w:r>
      </w:hyperlink>
      <w:r w:rsidRPr="00D453E2">
        <w:rPr>
          <w:sz w:val="28"/>
          <w:szCs w:val="28"/>
        </w:rPr>
        <w:t xml:space="preserve"> трудового договора с руководителем государственного (муниципального) учреждения, утвержденной постановлением Правительства Российской </w:t>
      </w:r>
      <w:r w:rsidR="0017028C">
        <w:rPr>
          <w:sz w:val="28"/>
          <w:szCs w:val="28"/>
        </w:rPr>
        <w:t xml:space="preserve">           </w:t>
      </w:r>
      <w:r w:rsidRPr="00D453E2">
        <w:rPr>
          <w:sz w:val="28"/>
          <w:szCs w:val="28"/>
        </w:rPr>
        <w:t xml:space="preserve">Федерации от 12 апреля 2013 г. </w:t>
      </w:r>
      <w:r w:rsidR="00584BA4">
        <w:rPr>
          <w:sz w:val="28"/>
          <w:szCs w:val="28"/>
        </w:rPr>
        <w:t>№</w:t>
      </w:r>
      <w:r w:rsidRPr="00D453E2">
        <w:rPr>
          <w:sz w:val="28"/>
          <w:szCs w:val="28"/>
        </w:rPr>
        <w:t xml:space="preserve"> 329 "О типовой форме трудового договора с руководителем государственного (муниципального) учреждения".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Соотношение среднемесячной заработной платы руководителя муниц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>пального учреждения и его заместителей и среднемесячной заработной пл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ты работников муниципального учреждения определяется путем деления среднемесячной заработной платы руководителя соответствующего муниц</w:t>
      </w:r>
      <w:r w:rsidRPr="00D453E2">
        <w:rPr>
          <w:sz w:val="28"/>
          <w:szCs w:val="28"/>
        </w:rPr>
        <w:t>и</w:t>
      </w:r>
      <w:r w:rsidRPr="00D453E2">
        <w:rPr>
          <w:sz w:val="28"/>
          <w:szCs w:val="28"/>
        </w:rPr>
        <w:t xml:space="preserve">пального учреждения и  его заместителей на среднемесячную заработную плату работников этого учреждения. Определение размера среднемесячной заработной платы в указанных целях осуществляется в соответствии с </w:t>
      </w:r>
      <w:hyperlink r:id="rId9" w:history="1">
        <w:r w:rsidRPr="00D453E2">
          <w:rPr>
            <w:sz w:val="28"/>
            <w:szCs w:val="28"/>
          </w:rPr>
          <w:t>Пол</w:t>
        </w:r>
        <w:r w:rsidRPr="00D453E2">
          <w:rPr>
            <w:sz w:val="28"/>
            <w:szCs w:val="28"/>
          </w:rPr>
          <w:t>о</w:t>
        </w:r>
        <w:r w:rsidRPr="00D453E2">
          <w:rPr>
            <w:sz w:val="28"/>
            <w:szCs w:val="28"/>
          </w:rPr>
          <w:t>жением</w:t>
        </w:r>
      </w:hyperlink>
      <w:r w:rsidRPr="00D453E2">
        <w:rPr>
          <w:sz w:val="28"/>
          <w:szCs w:val="28"/>
        </w:rPr>
        <w:t xml:space="preserve"> об особенностях порядка исчисления средней заработной платы, </w:t>
      </w:r>
      <w:r w:rsidR="0017028C">
        <w:rPr>
          <w:sz w:val="28"/>
          <w:szCs w:val="28"/>
        </w:rPr>
        <w:t xml:space="preserve">         </w:t>
      </w:r>
      <w:r w:rsidRPr="00D453E2">
        <w:rPr>
          <w:sz w:val="28"/>
          <w:szCs w:val="28"/>
        </w:rPr>
        <w:t>утвержденным постановлением Правительства Российской Федерации от</w:t>
      </w:r>
      <w:r w:rsidR="0017028C">
        <w:rPr>
          <w:sz w:val="28"/>
          <w:szCs w:val="28"/>
        </w:rPr>
        <w:t xml:space="preserve">           </w:t>
      </w:r>
      <w:r w:rsidRPr="00D453E2">
        <w:rPr>
          <w:sz w:val="28"/>
          <w:szCs w:val="28"/>
        </w:rPr>
        <w:t xml:space="preserve"> 24 декабря 2007 г. </w:t>
      </w:r>
      <w:r w:rsidR="00584BA4">
        <w:rPr>
          <w:sz w:val="28"/>
          <w:szCs w:val="28"/>
        </w:rPr>
        <w:t>№</w:t>
      </w:r>
      <w:r w:rsidRPr="00D453E2">
        <w:rPr>
          <w:sz w:val="28"/>
          <w:szCs w:val="28"/>
        </w:rPr>
        <w:t xml:space="preserve"> 922 "Об особенностях порядка исчисления средней </w:t>
      </w:r>
      <w:r w:rsidR="0017028C">
        <w:rPr>
          <w:sz w:val="28"/>
          <w:szCs w:val="28"/>
        </w:rPr>
        <w:t xml:space="preserve">           </w:t>
      </w:r>
      <w:r w:rsidRPr="00D453E2">
        <w:rPr>
          <w:sz w:val="28"/>
          <w:szCs w:val="28"/>
        </w:rPr>
        <w:t>з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работной платы".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proofErr w:type="gramStart"/>
      <w:r w:rsidRPr="00D453E2">
        <w:rPr>
          <w:sz w:val="28"/>
          <w:szCs w:val="28"/>
        </w:rPr>
        <w:lastRenderedPageBreak/>
        <w:t>При установлении условий оплаты труда руководителю муниципального учреждения учредитель, должен исходить из необходимости обеспечения не превышения предельного уровня соотношения среднемесячной заработной платы руководителя муниципального учреждения, предусмотренного абз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 xml:space="preserve">цем вторым настоящего пункта, в случае достижения всех показателей </w:t>
      </w:r>
      <w:r w:rsidR="0017028C">
        <w:rPr>
          <w:sz w:val="28"/>
          <w:szCs w:val="28"/>
        </w:rPr>
        <w:t xml:space="preserve">          </w:t>
      </w:r>
      <w:r w:rsidRPr="00D453E2">
        <w:rPr>
          <w:sz w:val="28"/>
          <w:szCs w:val="28"/>
        </w:rPr>
        <w:t>эффективности деятельности муниципального учреждения и его руководит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ля и получения в течение календарного года выплат стимулирующего хара</w:t>
      </w:r>
      <w:r w:rsidRPr="00D453E2">
        <w:rPr>
          <w:sz w:val="28"/>
          <w:szCs w:val="28"/>
        </w:rPr>
        <w:t>к</w:t>
      </w:r>
      <w:r w:rsidRPr="00D453E2">
        <w:rPr>
          <w:sz w:val="28"/>
          <w:szCs w:val="28"/>
        </w:rPr>
        <w:t>тера в максимальном размере.</w:t>
      </w:r>
      <w:proofErr w:type="gramEnd"/>
    </w:p>
    <w:p w:rsidR="00584BA4" w:rsidRDefault="00584BA4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10. Штатное расписание муниципального учреждения утверждается </w:t>
      </w:r>
      <w:r w:rsidR="0017028C">
        <w:rPr>
          <w:sz w:val="28"/>
          <w:szCs w:val="28"/>
        </w:rPr>
        <w:t xml:space="preserve">          </w:t>
      </w:r>
      <w:r w:rsidRPr="00D453E2">
        <w:rPr>
          <w:sz w:val="28"/>
          <w:szCs w:val="28"/>
        </w:rPr>
        <w:t xml:space="preserve">руководителем этого учреждения по согласованию с  учредителем, и </w:t>
      </w:r>
      <w:r w:rsidR="0017028C">
        <w:rPr>
          <w:sz w:val="28"/>
          <w:szCs w:val="28"/>
        </w:rPr>
        <w:t xml:space="preserve">                  </w:t>
      </w:r>
      <w:r w:rsidRPr="00D453E2">
        <w:rPr>
          <w:sz w:val="28"/>
          <w:szCs w:val="28"/>
        </w:rPr>
        <w:t xml:space="preserve">включает в себя все должности служащих (профессии рабочих) данного </w:t>
      </w:r>
      <w:r w:rsidR="0017028C">
        <w:rPr>
          <w:sz w:val="28"/>
          <w:szCs w:val="28"/>
        </w:rPr>
        <w:t xml:space="preserve">               </w:t>
      </w:r>
      <w:r w:rsidRPr="00D453E2">
        <w:rPr>
          <w:sz w:val="28"/>
          <w:szCs w:val="28"/>
        </w:rPr>
        <w:t>учрежд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ния.</w:t>
      </w:r>
    </w:p>
    <w:p w:rsidR="00584BA4" w:rsidRDefault="00584BA4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11. Учредители, устанавливают предельную долю оплаты труда рабо</w:t>
      </w:r>
      <w:r w:rsidRPr="00D453E2">
        <w:rPr>
          <w:sz w:val="28"/>
          <w:szCs w:val="28"/>
        </w:rPr>
        <w:t>т</w:t>
      </w:r>
      <w:r w:rsidRPr="00D453E2">
        <w:rPr>
          <w:sz w:val="28"/>
          <w:szCs w:val="28"/>
        </w:rPr>
        <w:t xml:space="preserve">ников административно-управленческого и вспомогательного персонала в фонде оплаты труда подведомственных им муниципальных учреждений (не более 40 процентов), а также перечень должностей, относимых к основному, административно-управленческому и вспомогательному персоналу этих </w:t>
      </w:r>
      <w:r w:rsidR="0017028C">
        <w:rPr>
          <w:sz w:val="28"/>
          <w:szCs w:val="28"/>
        </w:rPr>
        <w:t xml:space="preserve">               </w:t>
      </w:r>
      <w:r w:rsidRPr="00D453E2">
        <w:rPr>
          <w:sz w:val="28"/>
          <w:szCs w:val="28"/>
        </w:rPr>
        <w:t>учреждений.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К основному персоналу муниципального учреждения относятся рабо</w:t>
      </w:r>
      <w:r w:rsidRPr="00D453E2">
        <w:rPr>
          <w:sz w:val="28"/>
          <w:szCs w:val="28"/>
        </w:rPr>
        <w:t>т</w:t>
      </w:r>
      <w:r w:rsidRPr="00D453E2">
        <w:rPr>
          <w:sz w:val="28"/>
          <w:szCs w:val="28"/>
        </w:rPr>
        <w:t>ники муниципального учреждения, непосредственно оказывающие услуги (выполняющие работы), направленные на достижение определенных уставом муниципального учреждения целей деятельности этого учреждения, а также их непосредственные руководители.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К административно-управленческому персоналу муниципального учр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ждения относятся работники муниципального учреждения, занятые управл</w:t>
      </w:r>
      <w:r w:rsidRPr="00D453E2">
        <w:rPr>
          <w:sz w:val="28"/>
          <w:szCs w:val="28"/>
        </w:rPr>
        <w:t>е</w:t>
      </w:r>
      <w:r w:rsidRPr="00D453E2">
        <w:rPr>
          <w:sz w:val="28"/>
          <w:szCs w:val="28"/>
        </w:rPr>
        <w:t>нием (организацией) оказания муниципальных услуг (выполнения работ), а также работники муниципального учреждения, выполняющие администр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тивные функции, необходимые для обеспечения деятельности муниципал</w:t>
      </w:r>
      <w:r w:rsidRPr="00D453E2">
        <w:rPr>
          <w:sz w:val="28"/>
          <w:szCs w:val="28"/>
        </w:rPr>
        <w:t>ь</w:t>
      </w:r>
      <w:r w:rsidRPr="00D453E2">
        <w:rPr>
          <w:sz w:val="28"/>
          <w:szCs w:val="28"/>
        </w:rPr>
        <w:t>ного учреждения.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К вспомогательному персоналу муниципального учреждения относятся работники муниципального учреждения, создающие условия для оказания муниципальных услуг (выполнения работ), направленных на достижение </w:t>
      </w:r>
      <w:r w:rsidR="0017028C">
        <w:rPr>
          <w:sz w:val="28"/>
          <w:szCs w:val="28"/>
        </w:rPr>
        <w:t xml:space="preserve"> </w:t>
      </w:r>
      <w:r w:rsidRPr="00D453E2">
        <w:rPr>
          <w:sz w:val="28"/>
          <w:szCs w:val="28"/>
        </w:rPr>
        <w:t xml:space="preserve">определенных уставом муниципального учреждения целей деятельности </w:t>
      </w:r>
      <w:r w:rsidR="0017028C">
        <w:rPr>
          <w:sz w:val="28"/>
          <w:szCs w:val="28"/>
        </w:rPr>
        <w:t xml:space="preserve"> </w:t>
      </w:r>
      <w:r w:rsidRPr="00D453E2">
        <w:rPr>
          <w:sz w:val="28"/>
          <w:szCs w:val="28"/>
        </w:rPr>
        <w:t>этого учреждения, включая обслуживание зданий и оборудования.</w:t>
      </w:r>
    </w:p>
    <w:p w:rsidR="00584BA4" w:rsidRDefault="00584BA4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12. Фонд оплаты труда работников бюджетного учреждения формируе</w:t>
      </w:r>
      <w:r w:rsidRPr="00D453E2">
        <w:rPr>
          <w:sz w:val="28"/>
          <w:szCs w:val="28"/>
        </w:rPr>
        <w:t>т</w:t>
      </w:r>
      <w:r w:rsidRPr="00D453E2">
        <w:rPr>
          <w:sz w:val="28"/>
          <w:szCs w:val="28"/>
        </w:rPr>
        <w:t>ся исходя из объема субсидий, поступающих ему в установленном порядке из бюджета Арзгирского муниципального округа, и средств, поступающих от приносящей доход деятельности.</w:t>
      </w:r>
    </w:p>
    <w:p w:rsidR="00D453E2" w:rsidRPr="00D453E2" w:rsidRDefault="00D453E2" w:rsidP="00D453E2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Фонд оплаты труда работников казенного учреждения формируется </w:t>
      </w:r>
      <w:r w:rsidR="0017028C">
        <w:rPr>
          <w:sz w:val="28"/>
          <w:szCs w:val="28"/>
        </w:rPr>
        <w:t xml:space="preserve">          </w:t>
      </w:r>
      <w:r w:rsidRPr="00D453E2">
        <w:rPr>
          <w:sz w:val="28"/>
          <w:szCs w:val="28"/>
        </w:rPr>
        <w:t xml:space="preserve">исходя из объема бюджетных ассигнований на обеспечение выполнения функций казенного учреждения и соответствующих лимитов бюджетных </w:t>
      </w:r>
      <w:r w:rsidRPr="00D453E2">
        <w:rPr>
          <w:sz w:val="28"/>
          <w:szCs w:val="28"/>
        </w:rPr>
        <w:lastRenderedPageBreak/>
        <w:t>обяз</w:t>
      </w:r>
      <w:r w:rsidRPr="00D453E2">
        <w:rPr>
          <w:sz w:val="28"/>
          <w:szCs w:val="28"/>
        </w:rPr>
        <w:t>а</w:t>
      </w:r>
      <w:r w:rsidRPr="00D453E2">
        <w:rPr>
          <w:sz w:val="28"/>
          <w:szCs w:val="28"/>
        </w:rPr>
        <w:t>тельств в части оплаты труда работников указанного учреждения.</w:t>
      </w:r>
    </w:p>
    <w:p w:rsidR="00AB3669" w:rsidRDefault="00AB3669" w:rsidP="00D453E2">
      <w:pPr>
        <w:rPr>
          <w:rFonts w:eastAsia="Calibri"/>
          <w:szCs w:val="28"/>
        </w:rPr>
      </w:pPr>
    </w:p>
    <w:p w:rsidR="00D453E2" w:rsidRDefault="00D453E2" w:rsidP="00D453E2">
      <w:pPr>
        <w:rPr>
          <w:rFonts w:eastAsia="Calibri"/>
          <w:szCs w:val="28"/>
        </w:rPr>
      </w:pPr>
    </w:p>
    <w:p w:rsidR="00D453E2" w:rsidRDefault="00D453E2" w:rsidP="00D453E2">
      <w:pPr>
        <w:rPr>
          <w:rFonts w:eastAsia="Calibri"/>
          <w:szCs w:val="28"/>
        </w:rPr>
      </w:pPr>
    </w:p>
    <w:p w:rsidR="00D453E2" w:rsidRDefault="00D453E2" w:rsidP="00D453E2">
      <w:pPr>
        <w:rPr>
          <w:rFonts w:eastAsia="Calibri"/>
          <w:szCs w:val="28"/>
        </w:rPr>
      </w:pPr>
    </w:p>
    <w:p w:rsidR="00D453E2" w:rsidRDefault="00D453E2" w:rsidP="00D453E2">
      <w:pPr>
        <w:rPr>
          <w:rFonts w:eastAsia="Calibri"/>
          <w:szCs w:val="28"/>
        </w:rPr>
      </w:pPr>
    </w:p>
    <w:p w:rsidR="00D453E2" w:rsidRDefault="00D453E2" w:rsidP="00D453E2">
      <w:pPr>
        <w:rPr>
          <w:rFonts w:eastAsia="Calibri"/>
          <w:szCs w:val="28"/>
        </w:rPr>
      </w:pPr>
    </w:p>
    <w:p w:rsidR="00D453E2" w:rsidRPr="00D453E2" w:rsidRDefault="00D453E2" w:rsidP="00D453E2">
      <w:pPr>
        <w:widowControl/>
        <w:shd w:val="clear" w:color="auto" w:fill="FFFFFF"/>
        <w:tabs>
          <w:tab w:val="left" w:pos="1066"/>
        </w:tabs>
        <w:adjustRightInd/>
        <w:spacing w:line="240" w:lineRule="exact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Управляющий делами администрации</w:t>
      </w:r>
    </w:p>
    <w:p w:rsidR="00D453E2" w:rsidRPr="00D453E2" w:rsidRDefault="00D453E2" w:rsidP="00D453E2">
      <w:pPr>
        <w:widowControl/>
        <w:shd w:val="clear" w:color="auto" w:fill="FFFFFF"/>
        <w:tabs>
          <w:tab w:val="left" w:pos="1066"/>
        </w:tabs>
        <w:adjustRightInd/>
        <w:spacing w:line="240" w:lineRule="exact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>Арзгирского муниципального района</w:t>
      </w:r>
    </w:p>
    <w:p w:rsidR="00D453E2" w:rsidRPr="00D453E2" w:rsidRDefault="00D453E2" w:rsidP="00D453E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D453E2">
        <w:rPr>
          <w:sz w:val="28"/>
          <w:szCs w:val="28"/>
        </w:rPr>
        <w:t xml:space="preserve">Ставропольского края                                                                     В.Н. </w:t>
      </w:r>
      <w:proofErr w:type="spellStart"/>
      <w:r w:rsidRPr="00D453E2">
        <w:rPr>
          <w:sz w:val="28"/>
          <w:szCs w:val="28"/>
        </w:rPr>
        <w:t>Шафорост</w:t>
      </w:r>
      <w:proofErr w:type="spellEnd"/>
    </w:p>
    <w:p w:rsidR="00D453E2" w:rsidRPr="00D453E2" w:rsidRDefault="00D453E2" w:rsidP="00D453E2">
      <w:pPr>
        <w:rPr>
          <w:rFonts w:eastAsia="Calibri"/>
          <w:szCs w:val="28"/>
        </w:rPr>
      </w:pPr>
    </w:p>
    <w:sectPr w:rsidR="00D453E2" w:rsidRPr="00D453E2" w:rsidSect="00450450">
      <w:headerReference w:type="default" r:id="rId10"/>
      <w:headerReference w:type="firs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CB0" w:rsidRDefault="009C7CB0" w:rsidP="00134342">
      <w:r>
        <w:separator/>
      </w:r>
    </w:p>
  </w:endnote>
  <w:endnote w:type="continuationSeparator" w:id="0">
    <w:p w:rsidR="009C7CB0" w:rsidRDefault="009C7CB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CB0" w:rsidRDefault="009C7CB0" w:rsidP="00134342">
      <w:r>
        <w:separator/>
      </w:r>
    </w:p>
  </w:footnote>
  <w:footnote w:type="continuationSeparator" w:id="0">
    <w:p w:rsidR="009C7CB0" w:rsidRDefault="009C7CB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FA33B8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584BA4">
          <w:rPr>
            <w:noProof/>
          </w:rPr>
          <w:t>5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254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28C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4BA4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2495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C7CB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53E2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0032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1EC9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3B8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2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5DFB3EE17BFE0C3A636443DCE40318B6C30E631EDA7A8ED7BD19A15552263896306BDDA9B8597C594C38509A9A6D3E493CC3B0B10841E6E0FD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72F6B0C23B4E1249AF0A82DDECD50EF18AD89365AE086DB68F47400032CFA1043F2F33D8A88F546339E450E1C2E4C1FEC8B22FC0F3F0C2c7x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224B4-85EA-454A-B463-CCAC6D11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7</Pages>
  <Words>2411</Words>
  <Characters>13744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264</cp:revision>
  <cp:lastPrinted>2020-12-02T05:34:00Z</cp:lastPrinted>
  <dcterms:created xsi:type="dcterms:W3CDTF">2019-05-08T07:07:00Z</dcterms:created>
  <dcterms:modified xsi:type="dcterms:W3CDTF">2020-12-18T13:45:00Z</dcterms:modified>
</cp:coreProperties>
</file>