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 w:rsidRPr="00782CFF">
        <w:rPr>
          <w:b/>
          <w:sz w:val="32"/>
          <w:szCs w:val="32"/>
        </w:rPr>
        <w:t>П</w:t>
      </w:r>
      <w:proofErr w:type="gramEnd"/>
      <w:r w:rsidRPr="00782CFF">
        <w:rPr>
          <w:b/>
          <w:sz w:val="32"/>
          <w:szCs w:val="32"/>
        </w:rPr>
        <w:t xml:space="preserve">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304BE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04BEF">
              <w:rPr>
                <w:szCs w:val="28"/>
              </w:rPr>
              <w:t>27</w:t>
            </w:r>
            <w:r>
              <w:rPr>
                <w:szCs w:val="28"/>
              </w:rPr>
              <w:t xml:space="preserve"> </w:t>
            </w:r>
            <w:r w:rsidR="00630DC0">
              <w:rPr>
                <w:szCs w:val="28"/>
              </w:rPr>
              <w:t>декабря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A6E3B">
              <w:rPr>
                <w:szCs w:val="28"/>
              </w:rPr>
              <w:t>8</w:t>
            </w:r>
            <w:r w:rsidR="008B7F48">
              <w:rPr>
                <w:szCs w:val="28"/>
              </w:rPr>
              <w:t>4</w:t>
            </w:r>
            <w:r w:rsidR="00304BEF">
              <w:rPr>
                <w:szCs w:val="28"/>
              </w:rPr>
              <w:t>3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304BEF" w:rsidRPr="00304BEF" w:rsidRDefault="00304BEF" w:rsidP="00304BEF">
      <w:pPr>
        <w:suppressAutoHyphens/>
        <w:adjustRightInd/>
        <w:spacing w:line="240" w:lineRule="exact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04BEF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Pr="00304BEF">
        <w:rPr>
          <w:rFonts w:eastAsia="Calibri"/>
          <w:sz w:val="28"/>
          <w:szCs w:val="28"/>
          <w:lang w:eastAsia="en-US"/>
        </w:rPr>
        <w:t xml:space="preserve">Программы </w:t>
      </w:r>
      <w:r w:rsidRPr="00304BEF">
        <w:rPr>
          <w:rFonts w:eastAsia="Calibri"/>
          <w:spacing w:val="4"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Pr="00304BEF">
        <w:rPr>
          <w:sz w:val="28"/>
          <w:szCs w:val="28"/>
          <w:lang w:eastAsia="ar-SA"/>
        </w:rPr>
        <w:t xml:space="preserve">в сфере дорожного хозяйства и транспорта на территории Арзгирского муниципального округа Ставропольского края </w:t>
      </w:r>
      <w:r w:rsidRPr="00304BEF">
        <w:rPr>
          <w:bCs/>
          <w:sz w:val="28"/>
          <w:szCs w:val="28"/>
          <w:lang w:eastAsia="ar-SA"/>
        </w:rPr>
        <w:t>на 2023 год</w:t>
      </w:r>
    </w:p>
    <w:p w:rsidR="00304BEF" w:rsidRPr="00304BEF" w:rsidRDefault="00304BEF" w:rsidP="00304BEF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</w:rPr>
      </w:pPr>
    </w:p>
    <w:p w:rsidR="00304BEF" w:rsidRPr="00304BEF" w:rsidRDefault="00304BEF" w:rsidP="00304BEF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304BEF">
        <w:rPr>
          <w:rFonts w:eastAsia="Calibri"/>
          <w:spacing w:val="4"/>
          <w:sz w:val="28"/>
          <w:szCs w:val="28"/>
          <w:lang w:eastAsia="en-US"/>
        </w:rPr>
        <w:t xml:space="preserve">В соответствии со статьей 17.1 </w:t>
      </w:r>
      <w:r w:rsidRPr="00304BEF">
        <w:rPr>
          <w:rFonts w:eastAsia="Calibri"/>
          <w:sz w:val="28"/>
          <w:szCs w:val="28"/>
          <w:lang w:eastAsia="en-US"/>
        </w:rPr>
        <w:t xml:space="preserve">Федерального закона от 06 октября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304BEF">
        <w:rPr>
          <w:rFonts w:eastAsia="Calibri"/>
          <w:sz w:val="28"/>
          <w:szCs w:val="28"/>
          <w:lang w:eastAsia="en-US"/>
        </w:rPr>
        <w:t>2003 года №131-ФЗ «Об общих принципах организации местного самоуправл</w:t>
      </w:r>
      <w:r w:rsidRPr="00304BEF">
        <w:rPr>
          <w:rFonts w:eastAsia="Calibri"/>
          <w:sz w:val="28"/>
          <w:szCs w:val="28"/>
          <w:lang w:eastAsia="en-US"/>
        </w:rPr>
        <w:t>е</w:t>
      </w:r>
      <w:r w:rsidRPr="00304BEF">
        <w:rPr>
          <w:rFonts w:eastAsia="Calibri"/>
          <w:sz w:val="28"/>
          <w:szCs w:val="28"/>
          <w:lang w:eastAsia="en-US"/>
        </w:rPr>
        <w:t xml:space="preserve">ния в Российской Федерации», </w:t>
      </w:r>
      <w:r w:rsidRPr="00304BEF">
        <w:rPr>
          <w:rFonts w:eastAsia="Calibri"/>
          <w:spacing w:val="4"/>
          <w:sz w:val="28"/>
          <w:szCs w:val="28"/>
          <w:lang w:eastAsia="en-US"/>
        </w:rPr>
        <w:t xml:space="preserve">частью 4 статьи 44 Федерального закона от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 </w:t>
      </w:r>
      <w:r w:rsidRPr="00304BEF">
        <w:rPr>
          <w:rFonts w:eastAsia="Calibri"/>
          <w:spacing w:val="4"/>
          <w:sz w:val="28"/>
          <w:szCs w:val="28"/>
          <w:lang w:eastAsia="en-US"/>
        </w:rPr>
        <w:t>31 июля 2020 года №248-ФЗ «О государственном контроле (надзоре) и мун</w:t>
      </w:r>
      <w:r w:rsidRPr="00304BEF">
        <w:rPr>
          <w:rFonts w:eastAsia="Calibri"/>
          <w:spacing w:val="4"/>
          <w:sz w:val="28"/>
          <w:szCs w:val="28"/>
          <w:lang w:eastAsia="en-US"/>
        </w:rPr>
        <w:t>и</w:t>
      </w:r>
      <w:r w:rsidRPr="00304BEF">
        <w:rPr>
          <w:rFonts w:eastAsia="Calibri"/>
          <w:spacing w:val="4"/>
          <w:sz w:val="28"/>
          <w:szCs w:val="28"/>
          <w:lang w:eastAsia="en-US"/>
        </w:rPr>
        <w:t>ципальном контроле в Российской Федерации», постановлением Правительс</w:t>
      </w:r>
      <w:r w:rsidRPr="00304BEF">
        <w:rPr>
          <w:rFonts w:eastAsia="Calibri"/>
          <w:spacing w:val="4"/>
          <w:sz w:val="28"/>
          <w:szCs w:val="28"/>
          <w:lang w:eastAsia="en-US"/>
        </w:rPr>
        <w:t>т</w:t>
      </w:r>
      <w:r w:rsidRPr="00304BEF">
        <w:rPr>
          <w:rFonts w:eastAsia="Calibri"/>
          <w:spacing w:val="4"/>
          <w:sz w:val="28"/>
          <w:szCs w:val="28"/>
          <w:lang w:eastAsia="en-US"/>
        </w:rPr>
        <w:t xml:space="preserve">ва Российской Федерации от 25 июня 2021 года №990 «Об утверждении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 </w:t>
      </w:r>
      <w:r w:rsidRPr="00304BEF">
        <w:rPr>
          <w:rFonts w:eastAsia="Calibri"/>
          <w:spacing w:val="4"/>
          <w:sz w:val="28"/>
          <w:szCs w:val="28"/>
          <w:lang w:eastAsia="en-US"/>
        </w:rPr>
        <w:t>Правил разработки и утверждения</w:t>
      </w:r>
      <w:proofErr w:type="gramEnd"/>
      <w:r w:rsidRPr="00304BEF">
        <w:rPr>
          <w:rFonts w:eastAsia="Calibri"/>
          <w:spacing w:val="4"/>
          <w:sz w:val="28"/>
          <w:szCs w:val="28"/>
          <w:lang w:eastAsia="en-US"/>
        </w:rPr>
        <w:t xml:space="preserve"> контрольными (надзорными) органами </w:t>
      </w:r>
      <w:r>
        <w:rPr>
          <w:rFonts w:eastAsia="Calibri"/>
          <w:spacing w:val="4"/>
          <w:sz w:val="28"/>
          <w:szCs w:val="28"/>
          <w:lang w:eastAsia="en-US"/>
        </w:rPr>
        <w:t xml:space="preserve"> </w:t>
      </w:r>
      <w:r w:rsidRPr="00304BEF">
        <w:rPr>
          <w:rFonts w:eastAsia="Calibri"/>
          <w:spacing w:val="4"/>
          <w:sz w:val="28"/>
          <w:szCs w:val="28"/>
          <w:lang w:eastAsia="en-US"/>
        </w:rPr>
        <w:t xml:space="preserve">программы профилактики рисков причинения вреда (ущерба) охраняемым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</w:t>
      </w:r>
      <w:r w:rsidRPr="00304BEF">
        <w:rPr>
          <w:rFonts w:eastAsia="Calibri"/>
          <w:spacing w:val="4"/>
          <w:sz w:val="28"/>
          <w:szCs w:val="28"/>
          <w:lang w:eastAsia="en-US"/>
        </w:rPr>
        <w:t xml:space="preserve">законом ценностям», </w:t>
      </w:r>
      <w:r w:rsidRPr="00304BEF">
        <w:rPr>
          <w:sz w:val="28"/>
          <w:szCs w:val="28"/>
        </w:rPr>
        <w:t>администрация Арзгирского муниципального округа Ставропольского края</w:t>
      </w:r>
    </w:p>
    <w:p w:rsidR="00304BEF" w:rsidRPr="00304BEF" w:rsidRDefault="00304BEF" w:rsidP="00304BEF">
      <w:pPr>
        <w:widowControl/>
        <w:suppressAutoHyphens/>
        <w:autoSpaceDE w:val="0"/>
        <w:adjustRightInd/>
        <w:ind w:firstLine="709"/>
        <w:textAlignment w:val="auto"/>
        <w:rPr>
          <w:rFonts w:eastAsia="Arial"/>
          <w:sz w:val="32"/>
          <w:szCs w:val="32"/>
        </w:rPr>
      </w:pPr>
    </w:p>
    <w:p w:rsidR="00304BEF" w:rsidRPr="00304BEF" w:rsidRDefault="00304BEF" w:rsidP="00304BEF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  <w:lang w:eastAsia="ar-SA"/>
        </w:rPr>
      </w:pPr>
      <w:r w:rsidRPr="00304BEF">
        <w:rPr>
          <w:rFonts w:eastAsia="Arial"/>
          <w:sz w:val="28"/>
          <w:szCs w:val="28"/>
          <w:lang w:eastAsia="ar-SA"/>
        </w:rPr>
        <w:t>ПОСТАНОВЛЯЕТ:</w:t>
      </w:r>
    </w:p>
    <w:p w:rsidR="00304BEF" w:rsidRPr="00304BEF" w:rsidRDefault="00304BEF" w:rsidP="00304BEF">
      <w:pPr>
        <w:widowControl/>
        <w:suppressAutoHyphens/>
        <w:autoSpaceDE w:val="0"/>
        <w:adjustRightInd/>
        <w:textAlignment w:val="auto"/>
        <w:rPr>
          <w:rFonts w:eastAsia="Arial"/>
          <w:sz w:val="32"/>
          <w:szCs w:val="32"/>
          <w:lang w:eastAsia="ar-SA"/>
        </w:rPr>
      </w:pPr>
    </w:p>
    <w:p w:rsidR="00304BEF" w:rsidRPr="00304BEF" w:rsidRDefault="00304BEF" w:rsidP="00304BEF">
      <w:pPr>
        <w:widowControl/>
        <w:suppressAutoHyphens/>
        <w:adjustRightInd/>
        <w:ind w:firstLine="709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04BEF">
        <w:rPr>
          <w:sz w:val="28"/>
          <w:szCs w:val="28"/>
        </w:rPr>
        <w:t xml:space="preserve">1. </w:t>
      </w:r>
      <w:r w:rsidRPr="00304BEF">
        <w:rPr>
          <w:rFonts w:eastAsia="Calibri"/>
          <w:spacing w:val="4"/>
          <w:sz w:val="28"/>
          <w:szCs w:val="28"/>
          <w:lang w:eastAsia="en-US"/>
        </w:rPr>
        <w:t xml:space="preserve">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</w:t>
      </w:r>
      <w:r w:rsidRPr="00304BEF">
        <w:rPr>
          <w:sz w:val="28"/>
          <w:szCs w:val="28"/>
          <w:lang w:eastAsia="ar-SA"/>
        </w:rPr>
        <w:t xml:space="preserve">в сфере дорожного хозяйства и транспорта на территории Арзгирского муниципального округа Ставропольского края </w:t>
      </w:r>
      <w:r w:rsidRPr="00304BEF">
        <w:rPr>
          <w:bCs/>
          <w:sz w:val="28"/>
          <w:szCs w:val="28"/>
          <w:lang w:eastAsia="ar-SA"/>
        </w:rPr>
        <w:t>на</w:t>
      </w:r>
      <w:r>
        <w:rPr>
          <w:bCs/>
          <w:sz w:val="28"/>
          <w:szCs w:val="28"/>
          <w:lang w:eastAsia="ar-SA"/>
        </w:rPr>
        <w:t xml:space="preserve">                </w:t>
      </w:r>
      <w:r w:rsidRPr="00304BEF">
        <w:rPr>
          <w:bCs/>
          <w:sz w:val="28"/>
          <w:szCs w:val="28"/>
          <w:lang w:eastAsia="ar-SA"/>
        </w:rPr>
        <w:t xml:space="preserve"> 2023 год</w:t>
      </w:r>
      <w:r w:rsidRPr="00304BEF">
        <w:rPr>
          <w:rFonts w:eastAsia="Calibri"/>
          <w:sz w:val="28"/>
          <w:szCs w:val="28"/>
          <w:lang w:eastAsia="en-US"/>
        </w:rPr>
        <w:t>.</w:t>
      </w:r>
    </w:p>
    <w:p w:rsidR="00304BEF" w:rsidRDefault="00304BEF" w:rsidP="00304BEF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304BEF" w:rsidRPr="00304BEF" w:rsidRDefault="00304BEF" w:rsidP="00304BEF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pacing w:val="4"/>
          <w:sz w:val="28"/>
          <w:szCs w:val="28"/>
          <w:lang w:eastAsia="en-US"/>
        </w:rPr>
      </w:pPr>
      <w:r w:rsidRPr="00304BEF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304BEF">
        <w:rPr>
          <w:rFonts w:eastAsia="Calibri"/>
          <w:spacing w:val="4"/>
          <w:sz w:val="28"/>
          <w:szCs w:val="28"/>
          <w:lang w:eastAsia="en-US"/>
        </w:rPr>
        <w:t>Разместить</w:t>
      </w:r>
      <w:proofErr w:type="gramEnd"/>
      <w:r w:rsidRPr="00304BEF">
        <w:rPr>
          <w:rFonts w:eastAsia="Calibri"/>
          <w:spacing w:val="4"/>
          <w:sz w:val="28"/>
          <w:szCs w:val="28"/>
          <w:lang w:eastAsia="en-US"/>
        </w:rPr>
        <w:t xml:space="preserve"> настоящее постановление на официальном сайте администрации Арзгирского муниципального округа Ставропольского края в информационно-телекоммуникационной сети «Интернет». </w:t>
      </w:r>
    </w:p>
    <w:p w:rsidR="00304BEF" w:rsidRDefault="00304BEF" w:rsidP="00304BEF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</w:p>
    <w:p w:rsidR="00304BEF" w:rsidRPr="00304BEF" w:rsidRDefault="00304BEF" w:rsidP="00304BEF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  <w:r w:rsidRPr="00304BEF">
        <w:rPr>
          <w:rFonts w:eastAsia="Arial"/>
          <w:sz w:val="28"/>
          <w:szCs w:val="28"/>
          <w:lang w:eastAsia="ar-SA"/>
        </w:rPr>
        <w:t xml:space="preserve">3. </w:t>
      </w:r>
      <w:proofErr w:type="gramStart"/>
      <w:r w:rsidRPr="00304BEF">
        <w:rPr>
          <w:rFonts w:eastAsia="Arial"/>
          <w:sz w:val="28"/>
          <w:szCs w:val="28"/>
          <w:lang w:eastAsia="ar-SA"/>
        </w:rPr>
        <w:t>Контроль за</w:t>
      </w:r>
      <w:proofErr w:type="gramEnd"/>
      <w:r w:rsidRPr="00304BEF">
        <w:rPr>
          <w:rFonts w:eastAsia="Arial"/>
          <w:sz w:val="28"/>
          <w:szCs w:val="28"/>
          <w:lang w:eastAsia="ar-SA"/>
        </w:rPr>
        <w:t xml:space="preserve"> выполнением настоящего постановления возложить на заместителя главы администрации - начальника территориального отдела администрации Арзгирского муниципального округа Ставропольского края в селе Арзгир Черныша М.И. </w:t>
      </w:r>
    </w:p>
    <w:p w:rsidR="00304BEF" w:rsidRDefault="00304BEF" w:rsidP="00304BEF">
      <w:pPr>
        <w:widowControl/>
        <w:autoSpaceDE w:val="0"/>
        <w:autoSpaceDN w:val="0"/>
        <w:ind w:firstLine="709"/>
        <w:textAlignment w:val="auto"/>
        <w:rPr>
          <w:sz w:val="28"/>
          <w:szCs w:val="28"/>
          <w:lang w:eastAsia="ar-SA"/>
        </w:rPr>
      </w:pPr>
    </w:p>
    <w:p w:rsidR="00304BEF" w:rsidRPr="00304BEF" w:rsidRDefault="00304BEF" w:rsidP="00304BEF">
      <w:pPr>
        <w:widowControl/>
        <w:autoSpaceDE w:val="0"/>
        <w:autoSpaceDN w:val="0"/>
        <w:ind w:firstLine="709"/>
        <w:textAlignment w:val="auto"/>
        <w:rPr>
          <w:sz w:val="28"/>
          <w:szCs w:val="28"/>
        </w:rPr>
      </w:pPr>
      <w:r w:rsidRPr="00304BEF">
        <w:rPr>
          <w:sz w:val="28"/>
          <w:szCs w:val="28"/>
          <w:lang w:eastAsia="ar-SA"/>
        </w:rPr>
        <w:t>4. Настоящее постановление вступает в силу</w:t>
      </w:r>
      <w:r>
        <w:rPr>
          <w:sz w:val="28"/>
          <w:szCs w:val="28"/>
          <w:lang w:eastAsia="ar-SA"/>
        </w:rPr>
        <w:t xml:space="preserve"> со дня его подписания, но не ранее </w:t>
      </w:r>
      <w:r w:rsidRPr="00304BEF">
        <w:rPr>
          <w:sz w:val="28"/>
          <w:szCs w:val="28"/>
        </w:rPr>
        <w:t>01 января 2023 года.</w:t>
      </w:r>
    </w:p>
    <w:p w:rsidR="00603C07" w:rsidRDefault="00603C07" w:rsidP="00603C07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8E16B3" w:rsidRDefault="008E16B3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5978B3" w:rsidRDefault="00D925D0" w:rsidP="009C5791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782CFF">
        <w:rPr>
          <w:sz w:val="28"/>
          <w:szCs w:val="28"/>
        </w:rPr>
        <w:t>Палагута</w:t>
      </w:r>
      <w:proofErr w:type="spellEnd"/>
    </w:p>
    <w:sectPr w:rsidR="005978B3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EFF" w:rsidRDefault="00147EFF" w:rsidP="00134342">
      <w:r>
        <w:separator/>
      </w:r>
    </w:p>
  </w:endnote>
  <w:endnote w:type="continuationSeparator" w:id="0">
    <w:p w:rsidR="00147EFF" w:rsidRDefault="00147EF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EFF" w:rsidRDefault="00147EFF" w:rsidP="00134342">
      <w:r>
        <w:separator/>
      </w:r>
    </w:p>
  </w:footnote>
  <w:footnote w:type="continuationSeparator" w:id="0">
    <w:p w:rsidR="00147EFF" w:rsidRDefault="00147EF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100965">
        <w:pPr>
          <w:pStyle w:val="a8"/>
          <w:jc w:val="center"/>
        </w:pPr>
        <w:fldSimple w:instr=" PAGE   \* MERGEFORMAT ">
          <w:r w:rsidR="009C579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833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C4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965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47EFF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3AA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4BEF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3C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1BF9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6B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791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39DA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8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8EA0C-6FD7-4F58-9A68-5AFC93B3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370</cp:revision>
  <cp:lastPrinted>2022-12-27T12:10:00Z</cp:lastPrinted>
  <dcterms:created xsi:type="dcterms:W3CDTF">2022-09-13T13:40:00Z</dcterms:created>
  <dcterms:modified xsi:type="dcterms:W3CDTF">2023-01-10T08:49:00Z</dcterms:modified>
</cp:coreProperties>
</file>